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318" w:tblpY="1"/>
        <w:tblOverlap w:val="never"/>
        <w:tblW w:w="9888" w:type="dxa"/>
        <w:tblLook w:val="04A0" w:firstRow="1" w:lastRow="0" w:firstColumn="1" w:lastColumn="0" w:noHBand="0" w:noVBand="1"/>
      </w:tblPr>
      <w:tblGrid>
        <w:gridCol w:w="236"/>
        <w:gridCol w:w="5812"/>
        <w:gridCol w:w="3840"/>
      </w:tblGrid>
      <w:tr w:rsidR="0030797E" w:rsidRPr="0030797E" w14:paraId="5AF55EB3" w14:textId="77777777" w:rsidTr="0030797E">
        <w:tc>
          <w:tcPr>
            <w:tcW w:w="236" w:type="dxa"/>
          </w:tcPr>
          <w:p w14:paraId="7A0657F9" w14:textId="77777777" w:rsidR="0030797E" w:rsidRPr="0030797E" w:rsidRDefault="0030797E" w:rsidP="0030797E">
            <w:pPr>
              <w:rPr>
                <w:rFonts w:ascii="Times New Roman" w:hAnsi="Times New Roman" w:cs="Times New Roman"/>
                <w:b/>
                <w:bCs/>
                <w:sz w:val="28"/>
                <w:szCs w:val="28"/>
              </w:rPr>
            </w:pPr>
            <w:bookmarkStart w:id="0" w:name="_Hlk102554355"/>
          </w:p>
        </w:tc>
        <w:tc>
          <w:tcPr>
            <w:tcW w:w="5812" w:type="dxa"/>
            <w:shd w:val="clear" w:color="auto" w:fill="auto"/>
          </w:tcPr>
          <w:p w14:paraId="2ECE51E3" w14:textId="484429D9" w:rsidR="0030797E" w:rsidRPr="0030797E" w:rsidRDefault="0030797E" w:rsidP="0030797E">
            <w:pPr>
              <w:spacing w:after="0" w:line="240" w:lineRule="auto"/>
              <w:rPr>
                <w:rFonts w:ascii="Times New Roman" w:hAnsi="Times New Roman" w:cs="Times New Roman"/>
                <w:bCs/>
                <w:sz w:val="28"/>
                <w:szCs w:val="28"/>
              </w:rPr>
            </w:pPr>
            <w:r w:rsidRPr="0030797E">
              <w:rPr>
                <w:rFonts w:ascii="Times New Roman" w:hAnsi="Times New Roman" w:cs="Times New Roman"/>
                <w:b/>
                <w:bCs/>
                <w:sz w:val="28"/>
                <w:szCs w:val="28"/>
              </w:rPr>
              <w:t xml:space="preserve">Ініціатор: </w:t>
            </w:r>
            <w:r w:rsidRPr="0030797E">
              <w:rPr>
                <w:rFonts w:ascii="Times New Roman" w:hAnsi="Times New Roman" w:cs="Times New Roman"/>
                <w:bCs/>
                <w:sz w:val="28"/>
                <w:szCs w:val="28"/>
              </w:rPr>
              <w:t>депутати Закарпатської обласної ради – члени Наглядової ради Комунальної</w:t>
            </w:r>
          </w:p>
          <w:p w14:paraId="3C2842C3" w14:textId="77777777" w:rsidR="0030797E" w:rsidRPr="0030797E" w:rsidRDefault="0030797E" w:rsidP="0030797E">
            <w:pPr>
              <w:spacing w:after="0" w:line="240" w:lineRule="auto"/>
              <w:rPr>
                <w:rFonts w:ascii="Times New Roman" w:hAnsi="Times New Roman" w:cs="Times New Roman"/>
                <w:bCs/>
                <w:sz w:val="28"/>
                <w:szCs w:val="28"/>
              </w:rPr>
            </w:pPr>
            <w:r w:rsidRPr="0030797E">
              <w:rPr>
                <w:rFonts w:ascii="Times New Roman" w:hAnsi="Times New Roman" w:cs="Times New Roman"/>
                <w:bCs/>
                <w:sz w:val="28"/>
                <w:szCs w:val="28"/>
              </w:rPr>
              <w:t>установи «Управління спільною власністю</w:t>
            </w:r>
          </w:p>
          <w:p w14:paraId="6F960FC0" w14:textId="77777777" w:rsidR="0030797E" w:rsidRPr="0030797E" w:rsidRDefault="0030797E" w:rsidP="0030797E">
            <w:pPr>
              <w:spacing w:after="0" w:line="240" w:lineRule="auto"/>
              <w:rPr>
                <w:rFonts w:ascii="Times New Roman" w:hAnsi="Times New Roman" w:cs="Times New Roman"/>
                <w:bCs/>
                <w:sz w:val="28"/>
                <w:szCs w:val="28"/>
              </w:rPr>
            </w:pPr>
            <w:r w:rsidRPr="0030797E">
              <w:rPr>
                <w:rFonts w:ascii="Times New Roman" w:hAnsi="Times New Roman" w:cs="Times New Roman"/>
                <w:bCs/>
                <w:sz w:val="28"/>
                <w:szCs w:val="28"/>
              </w:rPr>
              <w:t>територіальних громад» Закарпатської</w:t>
            </w:r>
          </w:p>
          <w:p w14:paraId="6AE71B94" w14:textId="77777777" w:rsidR="0030797E" w:rsidRPr="0030797E" w:rsidRDefault="0030797E" w:rsidP="0030797E">
            <w:pPr>
              <w:spacing w:after="0" w:line="240" w:lineRule="auto"/>
              <w:rPr>
                <w:rFonts w:ascii="Times New Roman" w:hAnsi="Times New Roman" w:cs="Times New Roman"/>
                <w:bCs/>
                <w:sz w:val="28"/>
                <w:szCs w:val="28"/>
              </w:rPr>
            </w:pPr>
            <w:r w:rsidRPr="0030797E">
              <w:rPr>
                <w:rFonts w:ascii="Times New Roman" w:hAnsi="Times New Roman" w:cs="Times New Roman"/>
                <w:bCs/>
                <w:sz w:val="28"/>
                <w:szCs w:val="28"/>
              </w:rPr>
              <w:t>обласної ради</w:t>
            </w:r>
          </w:p>
          <w:p w14:paraId="60A92342" w14:textId="77777777" w:rsidR="0030797E" w:rsidRPr="0030797E" w:rsidRDefault="0030797E" w:rsidP="0030797E">
            <w:pPr>
              <w:spacing w:after="0" w:line="240" w:lineRule="auto"/>
              <w:rPr>
                <w:rFonts w:ascii="Times New Roman" w:hAnsi="Times New Roman" w:cs="Times New Roman"/>
                <w:bCs/>
                <w:sz w:val="28"/>
                <w:szCs w:val="28"/>
              </w:rPr>
            </w:pPr>
            <w:r w:rsidRPr="0030797E">
              <w:rPr>
                <w:rFonts w:ascii="Times New Roman" w:hAnsi="Times New Roman" w:cs="Times New Roman"/>
                <w:b/>
                <w:bCs/>
                <w:sz w:val="28"/>
                <w:szCs w:val="28"/>
              </w:rPr>
              <w:t>Автор:</w:t>
            </w:r>
            <w:r w:rsidRPr="0030797E">
              <w:rPr>
                <w:rFonts w:ascii="Times New Roman" w:hAnsi="Times New Roman" w:cs="Times New Roman"/>
                <w:bCs/>
                <w:sz w:val="28"/>
                <w:szCs w:val="28"/>
              </w:rPr>
              <w:t xml:space="preserve"> Комунальна установа «Управління спільною власністю територіальних громад» </w:t>
            </w:r>
          </w:p>
          <w:p w14:paraId="53BA72A4" w14:textId="77777777" w:rsidR="0030797E" w:rsidRPr="0030797E" w:rsidRDefault="0030797E" w:rsidP="0030797E">
            <w:pPr>
              <w:spacing w:after="0" w:line="240" w:lineRule="auto"/>
              <w:rPr>
                <w:rFonts w:ascii="Times New Roman" w:hAnsi="Times New Roman" w:cs="Times New Roman"/>
                <w:bCs/>
                <w:sz w:val="28"/>
                <w:szCs w:val="28"/>
              </w:rPr>
            </w:pPr>
            <w:r w:rsidRPr="0030797E">
              <w:rPr>
                <w:rFonts w:ascii="Times New Roman" w:hAnsi="Times New Roman" w:cs="Times New Roman"/>
                <w:bCs/>
                <w:sz w:val="28"/>
                <w:szCs w:val="28"/>
              </w:rPr>
              <w:t>Закарпатської обласної ради</w:t>
            </w:r>
          </w:p>
          <w:p w14:paraId="32CCEB59" w14:textId="77777777" w:rsidR="0030797E" w:rsidRPr="0030797E" w:rsidRDefault="0030797E" w:rsidP="0030797E">
            <w:pPr>
              <w:spacing w:after="0" w:line="240" w:lineRule="auto"/>
              <w:rPr>
                <w:rFonts w:ascii="Times New Roman" w:hAnsi="Times New Roman" w:cs="Times New Roman"/>
                <w:b/>
                <w:bCs/>
                <w:sz w:val="28"/>
                <w:szCs w:val="28"/>
                <w:lang w:bidi="uk-UA"/>
              </w:rPr>
            </w:pPr>
          </w:p>
        </w:tc>
        <w:tc>
          <w:tcPr>
            <w:tcW w:w="3840" w:type="dxa"/>
            <w:shd w:val="clear" w:color="auto" w:fill="auto"/>
          </w:tcPr>
          <w:p w14:paraId="7A6D9324" w14:textId="05258D1A" w:rsidR="0030797E" w:rsidRPr="0030797E" w:rsidRDefault="0030797E" w:rsidP="0030797E">
            <w:pPr>
              <w:spacing w:after="0" w:line="240" w:lineRule="auto"/>
              <w:jc w:val="right"/>
              <w:rPr>
                <w:rFonts w:ascii="Times New Roman" w:hAnsi="Times New Roman" w:cs="Times New Roman"/>
                <w:b/>
                <w:bCs/>
                <w:sz w:val="28"/>
                <w:szCs w:val="28"/>
              </w:rPr>
            </w:pPr>
            <w:r w:rsidRPr="0030797E">
              <w:rPr>
                <w:rFonts w:ascii="Times New Roman" w:hAnsi="Times New Roman" w:cs="Times New Roman"/>
                <w:b/>
                <w:bCs/>
                <w:sz w:val="28"/>
                <w:szCs w:val="28"/>
              </w:rPr>
              <w:t>ПРОЄКТ</w:t>
            </w:r>
          </w:p>
          <w:p w14:paraId="58B2B5CD" w14:textId="222DC23D" w:rsidR="0030797E" w:rsidRPr="0030797E" w:rsidRDefault="0030797E" w:rsidP="0030797E">
            <w:pPr>
              <w:spacing w:after="0" w:line="240" w:lineRule="auto"/>
              <w:jc w:val="right"/>
              <w:rPr>
                <w:rFonts w:ascii="Times New Roman" w:hAnsi="Times New Roman" w:cs="Times New Roman"/>
                <w:b/>
                <w:bCs/>
                <w:sz w:val="28"/>
                <w:szCs w:val="28"/>
              </w:rPr>
            </w:pPr>
            <w:r w:rsidRPr="0030797E">
              <w:rPr>
                <w:rFonts w:ascii="Times New Roman" w:hAnsi="Times New Roman" w:cs="Times New Roman"/>
                <w:b/>
                <w:bCs/>
                <w:sz w:val="28"/>
                <w:szCs w:val="28"/>
                <w:lang w:eastAsia="en-US"/>
              </w:rPr>
              <w:t>№</w:t>
            </w:r>
            <w:r w:rsidR="008A256C">
              <w:rPr>
                <w:rFonts w:ascii="Times New Roman" w:hAnsi="Times New Roman" w:cs="Times New Roman"/>
                <w:b/>
                <w:bCs/>
                <w:sz w:val="28"/>
                <w:szCs w:val="28"/>
                <w:lang w:eastAsia="en-US"/>
              </w:rPr>
              <w:t>759</w:t>
            </w:r>
            <w:r w:rsidRPr="0030797E">
              <w:rPr>
                <w:rFonts w:ascii="Times New Roman" w:hAnsi="Times New Roman" w:cs="Times New Roman"/>
                <w:b/>
                <w:bCs/>
                <w:sz w:val="28"/>
                <w:szCs w:val="28"/>
                <w:lang w:eastAsia="en-US"/>
              </w:rPr>
              <w:t xml:space="preserve"> ПР/01.1-16                              </w:t>
            </w:r>
          </w:p>
        </w:tc>
      </w:tr>
    </w:tbl>
    <w:bookmarkStart w:id="1" w:name="_MON_1146316109"/>
    <w:bookmarkEnd w:id="1"/>
    <w:p w14:paraId="123EE214" w14:textId="0DFF4977" w:rsidR="00B62B50" w:rsidRPr="0030797E" w:rsidRDefault="00B62B50" w:rsidP="00184242">
      <w:pPr>
        <w:spacing w:line="240" w:lineRule="auto"/>
        <w:contextualSpacing/>
        <w:jc w:val="center"/>
        <w:rPr>
          <w:rFonts w:ascii="Times New Roman" w:hAnsi="Times New Roman" w:cs="Times New Roman"/>
          <w:b/>
          <w:sz w:val="28"/>
          <w:szCs w:val="28"/>
        </w:rPr>
      </w:pPr>
      <w:r w:rsidRPr="0030797E">
        <w:rPr>
          <w:rFonts w:ascii="Times New Roman" w:hAnsi="Times New Roman" w:cs="Times New Roman"/>
          <w:sz w:val="28"/>
          <w:szCs w:val="28"/>
        </w:rPr>
        <w:object w:dxaOrig="984" w:dyaOrig="1160" w14:anchorId="0EEC8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6.5pt" o:ole="" fillcolor="window">
            <v:imagedata r:id="rId5" o:title=""/>
          </v:shape>
          <o:OLEObject Type="Embed" ProgID="Word.Picture.8" ShapeID="_x0000_i1025" DrawAspect="Content" ObjectID="_1713189053" r:id="rId6"/>
        </w:object>
      </w:r>
    </w:p>
    <w:p w14:paraId="1173E612" w14:textId="5B949A51" w:rsidR="00B62B50" w:rsidRDefault="00B62B50" w:rsidP="00184242">
      <w:pPr>
        <w:spacing w:line="240" w:lineRule="auto"/>
        <w:contextualSpacing/>
        <w:jc w:val="center"/>
        <w:rPr>
          <w:rFonts w:ascii="Times New Roman" w:hAnsi="Times New Roman" w:cs="Times New Roman"/>
          <w:b/>
          <w:sz w:val="28"/>
          <w:szCs w:val="28"/>
        </w:rPr>
      </w:pPr>
      <w:r w:rsidRPr="0030797E">
        <w:rPr>
          <w:rFonts w:ascii="Times New Roman" w:hAnsi="Times New Roman" w:cs="Times New Roman"/>
          <w:b/>
          <w:sz w:val="28"/>
          <w:szCs w:val="28"/>
        </w:rPr>
        <w:t>ЗАКАРПАТСЬКА ОБЛАСНА РАДА</w:t>
      </w:r>
    </w:p>
    <w:p w14:paraId="6EF0F867" w14:textId="77777777" w:rsidR="00184242" w:rsidRPr="00184242" w:rsidRDefault="00184242" w:rsidP="00184242">
      <w:pPr>
        <w:spacing w:line="240" w:lineRule="auto"/>
        <w:contextualSpacing/>
        <w:jc w:val="center"/>
        <w:rPr>
          <w:rFonts w:ascii="Times New Roman" w:hAnsi="Times New Roman" w:cs="Times New Roman"/>
          <w:b/>
          <w:sz w:val="24"/>
          <w:szCs w:val="24"/>
        </w:rPr>
      </w:pPr>
    </w:p>
    <w:p w14:paraId="18A2631A" w14:textId="11FA74E4" w:rsidR="00B62B50" w:rsidRDefault="00B62B50" w:rsidP="00184242">
      <w:pPr>
        <w:spacing w:line="240" w:lineRule="auto"/>
        <w:contextualSpacing/>
        <w:jc w:val="center"/>
        <w:rPr>
          <w:rFonts w:ascii="Times New Roman" w:hAnsi="Times New Roman" w:cs="Times New Roman"/>
          <w:b/>
          <w:sz w:val="28"/>
          <w:szCs w:val="28"/>
        </w:rPr>
      </w:pPr>
      <w:r w:rsidRPr="0030797E">
        <w:rPr>
          <w:rFonts w:ascii="Times New Roman" w:hAnsi="Times New Roman" w:cs="Times New Roman"/>
          <w:b/>
          <w:sz w:val="28"/>
          <w:szCs w:val="28"/>
        </w:rPr>
        <w:t>Шоста сесія VІІІ скликання</w:t>
      </w:r>
    </w:p>
    <w:p w14:paraId="5062F6EA" w14:textId="77777777" w:rsidR="00184242" w:rsidRPr="0030797E" w:rsidRDefault="00184242" w:rsidP="00184242">
      <w:pPr>
        <w:spacing w:line="240" w:lineRule="auto"/>
        <w:contextualSpacing/>
        <w:jc w:val="center"/>
        <w:rPr>
          <w:rFonts w:ascii="Times New Roman" w:hAnsi="Times New Roman" w:cs="Times New Roman"/>
          <w:b/>
          <w:sz w:val="28"/>
          <w:szCs w:val="28"/>
        </w:rPr>
      </w:pPr>
    </w:p>
    <w:p w14:paraId="7E5B4288" w14:textId="77777777" w:rsidR="00B62B50" w:rsidRPr="0030797E" w:rsidRDefault="00B62B50" w:rsidP="00184242">
      <w:pPr>
        <w:spacing w:line="240" w:lineRule="auto"/>
        <w:contextualSpacing/>
        <w:jc w:val="center"/>
        <w:rPr>
          <w:rFonts w:ascii="Times New Roman" w:hAnsi="Times New Roman" w:cs="Times New Roman"/>
          <w:b/>
          <w:bCs/>
          <w:sz w:val="28"/>
          <w:szCs w:val="28"/>
        </w:rPr>
      </w:pPr>
      <w:r w:rsidRPr="0030797E">
        <w:rPr>
          <w:rFonts w:ascii="Times New Roman" w:hAnsi="Times New Roman" w:cs="Times New Roman"/>
          <w:b/>
          <w:bCs/>
          <w:sz w:val="28"/>
          <w:szCs w:val="28"/>
        </w:rPr>
        <w:t xml:space="preserve">Р І Ш Е Н </w:t>
      </w:r>
      <w:proofErr w:type="spellStart"/>
      <w:r w:rsidRPr="0030797E">
        <w:rPr>
          <w:rFonts w:ascii="Times New Roman" w:hAnsi="Times New Roman" w:cs="Times New Roman"/>
          <w:b/>
          <w:bCs/>
          <w:sz w:val="28"/>
          <w:szCs w:val="28"/>
        </w:rPr>
        <w:t>Н</w:t>
      </w:r>
      <w:proofErr w:type="spellEnd"/>
      <w:r w:rsidRPr="0030797E">
        <w:rPr>
          <w:rFonts w:ascii="Times New Roman" w:hAnsi="Times New Roman" w:cs="Times New Roman"/>
          <w:b/>
          <w:bCs/>
          <w:sz w:val="28"/>
          <w:szCs w:val="28"/>
        </w:rPr>
        <w:t xml:space="preserve"> Я</w:t>
      </w:r>
    </w:p>
    <w:p w14:paraId="0E145F49" w14:textId="77777777" w:rsidR="00B62B50" w:rsidRPr="0030797E" w:rsidRDefault="00B62B50" w:rsidP="00B62B50">
      <w:pPr>
        <w:contextualSpacing/>
        <w:jc w:val="center"/>
        <w:rPr>
          <w:rFonts w:ascii="Times New Roman" w:hAnsi="Times New Roman" w:cs="Times New Roman"/>
          <w:b/>
          <w:bCs/>
          <w:sz w:val="28"/>
          <w:szCs w:val="28"/>
        </w:rPr>
      </w:pPr>
    </w:p>
    <w:p w14:paraId="3E981B02" w14:textId="0961D99B" w:rsidR="00B62B50" w:rsidRDefault="0030797E" w:rsidP="00B62B50">
      <w:pPr>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sidR="00B62B50" w:rsidRPr="0030797E">
        <w:rPr>
          <w:rFonts w:ascii="Times New Roman" w:hAnsi="Times New Roman" w:cs="Times New Roman"/>
          <w:b/>
          <w:sz w:val="28"/>
          <w:szCs w:val="28"/>
        </w:rPr>
        <w:t>2022</w:t>
      </w:r>
      <w:r w:rsidR="00B62B50" w:rsidRPr="0030797E">
        <w:rPr>
          <w:rFonts w:ascii="Times New Roman" w:hAnsi="Times New Roman" w:cs="Times New Roman"/>
          <w:b/>
          <w:sz w:val="28"/>
          <w:szCs w:val="28"/>
        </w:rPr>
        <w:tab/>
      </w:r>
      <w:r w:rsidR="00B62B50" w:rsidRPr="0030797E">
        <w:rPr>
          <w:rFonts w:ascii="Times New Roman" w:hAnsi="Times New Roman" w:cs="Times New Roman"/>
          <w:b/>
          <w:sz w:val="28"/>
          <w:szCs w:val="28"/>
        </w:rPr>
        <w:tab/>
      </w:r>
      <w:r w:rsidR="00B62B50" w:rsidRPr="0030797E">
        <w:rPr>
          <w:rFonts w:ascii="Times New Roman" w:hAnsi="Times New Roman" w:cs="Times New Roman"/>
          <w:b/>
          <w:sz w:val="28"/>
          <w:szCs w:val="28"/>
        </w:rPr>
        <w:tab/>
        <w:t xml:space="preserve"> </w:t>
      </w:r>
      <w:r>
        <w:rPr>
          <w:rFonts w:ascii="Times New Roman" w:hAnsi="Times New Roman" w:cs="Times New Roman"/>
          <w:b/>
          <w:sz w:val="28"/>
          <w:szCs w:val="28"/>
        </w:rPr>
        <w:t xml:space="preserve">                 </w:t>
      </w:r>
      <w:r w:rsidR="00B62B50" w:rsidRPr="0030797E">
        <w:rPr>
          <w:rFonts w:ascii="Times New Roman" w:hAnsi="Times New Roman" w:cs="Times New Roman"/>
          <w:b/>
          <w:sz w:val="28"/>
          <w:szCs w:val="28"/>
        </w:rPr>
        <w:t>Ужгород</w:t>
      </w:r>
      <w:r w:rsidR="00B62B50" w:rsidRPr="0030797E">
        <w:rPr>
          <w:rFonts w:ascii="Times New Roman" w:hAnsi="Times New Roman" w:cs="Times New Roman"/>
          <w:b/>
          <w:sz w:val="28"/>
          <w:szCs w:val="28"/>
        </w:rPr>
        <w:tab/>
      </w:r>
      <w:r w:rsidR="00B62B50" w:rsidRPr="0030797E">
        <w:rPr>
          <w:rFonts w:ascii="Times New Roman" w:hAnsi="Times New Roman" w:cs="Times New Roman"/>
          <w:b/>
          <w:sz w:val="28"/>
          <w:szCs w:val="28"/>
        </w:rPr>
        <w:tab/>
      </w:r>
      <w:r w:rsidR="00B62B50" w:rsidRPr="0030797E">
        <w:rPr>
          <w:rFonts w:ascii="Times New Roman" w:hAnsi="Times New Roman" w:cs="Times New Roman"/>
          <w:b/>
          <w:sz w:val="28"/>
          <w:szCs w:val="28"/>
        </w:rPr>
        <w:tab/>
      </w:r>
      <w:r w:rsidR="00B62B50" w:rsidRPr="0030797E">
        <w:rPr>
          <w:rFonts w:ascii="Times New Roman" w:hAnsi="Times New Roman" w:cs="Times New Roman"/>
          <w:b/>
          <w:sz w:val="28"/>
          <w:szCs w:val="28"/>
        </w:rPr>
        <w:tab/>
      </w:r>
      <w:r>
        <w:rPr>
          <w:rFonts w:ascii="Times New Roman" w:hAnsi="Times New Roman" w:cs="Times New Roman"/>
          <w:b/>
          <w:sz w:val="28"/>
          <w:szCs w:val="28"/>
        </w:rPr>
        <w:t xml:space="preserve">            </w:t>
      </w:r>
      <w:r w:rsidR="00B62B50" w:rsidRPr="0030797E">
        <w:rPr>
          <w:rFonts w:ascii="Times New Roman" w:hAnsi="Times New Roman" w:cs="Times New Roman"/>
          <w:b/>
          <w:sz w:val="28"/>
          <w:szCs w:val="28"/>
        </w:rPr>
        <w:t>№</w:t>
      </w:r>
    </w:p>
    <w:p w14:paraId="09E5B813" w14:textId="77777777" w:rsidR="00DD00A1" w:rsidRPr="0030797E" w:rsidRDefault="00DD00A1" w:rsidP="00B62B50">
      <w:pPr>
        <w:contextualSpacing/>
        <w:jc w:val="both"/>
        <w:rPr>
          <w:rFonts w:ascii="Times New Roman" w:hAnsi="Times New Roman" w:cs="Times New Roman"/>
          <w:b/>
          <w:sz w:val="28"/>
          <w:szCs w:val="28"/>
        </w:rPr>
      </w:pPr>
    </w:p>
    <w:bookmarkEnd w:id="0"/>
    <w:p w14:paraId="6AAAAC41" w14:textId="77777777" w:rsidR="00DD00A1" w:rsidRPr="00DD00A1" w:rsidRDefault="006E233B" w:rsidP="00DD00A1">
      <w:pPr>
        <w:spacing w:before="62" w:line="240" w:lineRule="auto"/>
        <w:contextualSpacing/>
        <w:rPr>
          <w:rFonts w:ascii="Times New Roman" w:hAnsi="Times New Roman" w:cs="Times New Roman"/>
          <w:b/>
          <w:bCs/>
          <w:sz w:val="28"/>
          <w:szCs w:val="28"/>
        </w:rPr>
      </w:pPr>
      <w:r w:rsidRPr="00DD00A1">
        <w:rPr>
          <w:rFonts w:ascii="Times New Roman" w:hAnsi="Times New Roman" w:cs="Times New Roman"/>
          <w:b/>
          <w:bCs/>
          <w:sz w:val="28"/>
          <w:szCs w:val="28"/>
        </w:rPr>
        <w:t xml:space="preserve">Про внесення змін до рішення обласної ради </w:t>
      </w:r>
    </w:p>
    <w:p w14:paraId="0FDEE3FF" w14:textId="77777777" w:rsidR="00DD00A1" w:rsidRPr="00DD00A1" w:rsidRDefault="006E233B" w:rsidP="00DD00A1">
      <w:pPr>
        <w:spacing w:before="62" w:line="240" w:lineRule="auto"/>
        <w:contextualSpacing/>
        <w:rPr>
          <w:rFonts w:ascii="Times New Roman" w:hAnsi="Times New Roman" w:cs="Times New Roman"/>
          <w:b/>
          <w:bCs/>
          <w:sz w:val="28"/>
          <w:szCs w:val="28"/>
        </w:rPr>
      </w:pPr>
      <w:r w:rsidRPr="00DD00A1">
        <w:rPr>
          <w:rFonts w:ascii="Times New Roman" w:hAnsi="Times New Roman" w:cs="Times New Roman"/>
          <w:b/>
          <w:bCs/>
          <w:sz w:val="28"/>
          <w:szCs w:val="28"/>
        </w:rPr>
        <w:t xml:space="preserve">від 29.03.2018 №1142 «Про надання згоди </w:t>
      </w:r>
      <w:r w:rsidR="00DD00A1" w:rsidRPr="00DD00A1">
        <w:rPr>
          <w:rFonts w:ascii="Times New Roman" w:hAnsi="Times New Roman" w:cs="Times New Roman"/>
          <w:b/>
          <w:bCs/>
          <w:sz w:val="28"/>
          <w:szCs w:val="28"/>
        </w:rPr>
        <w:t xml:space="preserve">на </w:t>
      </w:r>
    </w:p>
    <w:p w14:paraId="6F5C07C9" w14:textId="77777777" w:rsidR="00DD00A1" w:rsidRDefault="00DD00A1" w:rsidP="00DD00A1">
      <w:pPr>
        <w:spacing w:before="62" w:line="240" w:lineRule="auto"/>
        <w:contextualSpacing/>
        <w:rPr>
          <w:rFonts w:ascii="Times New Roman" w:hAnsi="Times New Roman" w:cs="Times New Roman"/>
          <w:b/>
          <w:bCs/>
          <w:sz w:val="28"/>
          <w:szCs w:val="28"/>
        </w:rPr>
      </w:pPr>
      <w:r w:rsidRPr="00DD00A1">
        <w:rPr>
          <w:rFonts w:ascii="Times New Roman" w:hAnsi="Times New Roman" w:cs="Times New Roman"/>
          <w:b/>
          <w:bCs/>
          <w:sz w:val="28"/>
          <w:szCs w:val="28"/>
        </w:rPr>
        <w:t xml:space="preserve">безоплатну передачу з державної власності у спільну </w:t>
      </w:r>
    </w:p>
    <w:p w14:paraId="62B4AC4A" w14:textId="77777777" w:rsidR="00DD00A1" w:rsidRDefault="00DD00A1" w:rsidP="00DD00A1">
      <w:pPr>
        <w:spacing w:before="62" w:line="240" w:lineRule="auto"/>
        <w:contextualSpacing/>
        <w:rPr>
          <w:rFonts w:ascii="Times New Roman" w:hAnsi="Times New Roman" w:cs="Times New Roman"/>
          <w:b/>
          <w:bCs/>
          <w:sz w:val="28"/>
          <w:szCs w:val="28"/>
        </w:rPr>
      </w:pPr>
      <w:r w:rsidRPr="00DD00A1">
        <w:rPr>
          <w:rFonts w:ascii="Times New Roman" w:hAnsi="Times New Roman" w:cs="Times New Roman"/>
          <w:b/>
          <w:bCs/>
          <w:sz w:val="28"/>
          <w:szCs w:val="28"/>
        </w:rPr>
        <w:t>власність територіальних громад сіл, селищ,</w:t>
      </w:r>
      <w:r>
        <w:rPr>
          <w:rFonts w:ascii="Times New Roman" w:hAnsi="Times New Roman" w:cs="Times New Roman"/>
          <w:b/>
          <w:bCs/>
          <w:sz w:val="28"/>
          <w:szCs w:val="28"/>
        </w:rPr>
        <w:t xml:space="preserve"> </w:t>
      </w:r>
      <w:r w:rsidRPr="00DD00A1">
        <w:rPr>
          <w:rFonts w:ascii="Times New Roman" w:hAnsi="Times New Roman" w:cs="Times New Roman"/>
          <w:b/>
          <w:bCs/>
          <w:sz w:val="28"/>
          <w:szCs w:val="28"/>
        </w:rPr>
        <w:t xml:space="preserve">міст </w:t>
      </w:r>
    </w:p>
    <w:p w14:paraId="26135D75" w14:textId="1D9470B6" w:rsidR="00DD00A1" w:rsidRPr="00DD00A1" w:rsidRDefault="00DD00A1" w:rsidP="00DD00A1">
      <w:pPr>
        <w:spacing w:before="62" w:line="240" w:lineRule="auto"/>
        <w:contextualSpacing/>
        <w:rPr>
          <w:rFonts w:ascii="Times New Roman" w:hAnsi="Times New Roman" w:cs="Times New Roman"/>
          <w:b/>
          <w:bCs/>
          <w:sz w:val="28"/>
          <w:szCs w:val="28"/>
        </w:rPr>
      </w:pPr>
      <w:r w:rsidRPr="00DD00A1">
        <w:rPr>
          <w:rFonts w:ascii="Times New Roman" w:hAnsi="Times New Roman" w:cs="Times New Roman"/>
          <w:b/>
          <w:bCs/>
          <w:sz w:val="28"/>
          <w:szCs w:val="28"/>
        </w:rPr>
        <w:t xml:space="preserve">Закарпатської області цілісних майнових комплексів </w:t>
      </w:r>
    </w:p>
    <w:p w14:paraId="7C73B937" w14:textId="0AF64DCD" w:rsidR="00B362AF" w:rsidRPr="00DD00A1" w:rsidRDefault="00DD00A1" w:rsidP="00DD00A1">
      <w:pPr>
        <w:spacing w:before="62" w:line="240" w:lineRule="auto"/>
        <w:contextualSpacing/>
        <w:rPr>
          <w:rFonts w:ascii="Times New Roman" w:hAnsi="Times New Roman" w:cs="Times New Roman"/>
          <w:b/>
          <w:bCs/>
          <w:sz w:val="28"/>
          <w:szCs w:val="28"/>
        </w:rPr>
      </w:pPr>
      <w:r w:rsidRPr="00DD00A1">
        <w:rPr>
          <w:rFonts w:ascii="Times New Roman" w:hAnsi="Times New Roman" w:cs="Times New Roman"/>
          <w:b/>
          <w:bCs/>
          <w:sz w:val="28"/>
          <w:szCs w:val="28"/>
        </w:rPr>
        <w:t>професійно-технічних навчальних закладів</w:t>
      </w:r>
      <w:r w:rsidR="006E233B" w:rsidRPr="00DD00A1">
        <w:rPr>
          <w:rFonts w:ascii="Times New Roman" w:hAnsi="Times New Roman" w:cs="Times New Roman"/>
          <w:b/>
          <w:bCs/>
          <w:sz w:val="28"/>
          <w:szCs w:val="28"/>
        </w:rPr>
        <w:t>»</w:t>
      </w:r>
    </w:p>
    <w:p w14:paraId="42AFDFB8" w14:textId="77777777" w:rsidR="00DD00A1" w:rsidRDefault="00DD00A1" w:rsidP="00DD00A1">
      <w:pPr>
        <w:spacing w:before="62" w:line="240" w:lineRule="auto"/>
        <w:contextualSpacing/>
        <w:rPr>
          <w:rFonts w:ascii="Times New Roman" w:hAnsi="Times New Roman" w:cs="Times New Roman"/>
          <w:sz w:val="28"/>
          <w:szCs w:val="28"/>
        </w:rPr>
      </w:pPr>
    </w:p>
    <w:p w14:paraId="49C84B13" w14:textId="4842793C" w:rsidR="008B4CD0" w:rsidRPr="00DD00A1" w:rsidRDefault="008B4CD0" w:rsidP="00DD00A1">
      <w:pPr>
        <w:spacing w:before="62" w:line="307" w:lineRule="exact"/>
        <w:ind w:firstLine="667"/>
        <w:jc w:val="both"/>
        <w:rPr>
          <w:rFonts w:ascii="Times New Roman" w:hAnsi="Times New Roman" w:cs="Times New Roman"/>
          <w:b/>
          <w:bCs/>
          <w:spacing w:val="70"/>
          <w:sz w:val="28"/>
          <w:szCs w:val="28"/>
        </w:rPr>
      </w:pPr>
      <w:r w:rsidRPr="008B4CD0">
        <w:rPr>
          <w:rFonts w:ascii="Times New Roman" w:hAnsi="Times New Roman" w:cs="Times New Roman"/>
          <w:sz w:val="28"/>
          <w:szCs w:val="28"/>
        </w:rPr>
        <w:t xml:space="preserve">Відповідно до статей 43, 60 Закону України «Про місцеве самоврядування в Україні»  обласна рада </w:t>
      </w:r>
      <w:r w:rsidRPr="008B4CD0">
        <w:rPr>
          <w:rFonts w:ascii="Times New Roman" w:hAnsi="Times New Roman" w:cs="Times New Roman"/>
          <w:b/>
          <w:sz w:val="28"/>
          <w:szCs w:val="28"/>
        </w:rPr>
        <w:t xml:space="preserve">в и р і ш и л а </w:t>
      </w:r>
      <w:r w:rsidRPr="008B4CD0">
        <w:rPr>
          <w:rFonts w:ascii="Times New Roman" w:hAnsi="Times New Roman" w:cs="Times New Roman"/>
          <w:b/>
          <w:bCs/>
          <w:spacing w:val="70"/>
          <w:sz w:val="28"/>
          <w:szCs w:val="28"/>
        </w:rPr>
        <w:t>:</w:t>
      </w:r>
    </w:p>
    <w:p w14:paraId="6270A3CD" w14:textId="7A61A138" w:rsidR="00FE269D" w:rsidRPr="00DD00A1" w:rsidRDefault="00FE269D" w:rsidP="00FE269D">
      <w:pPr>
        <w:tabs>
          <w:tab w:val="left" w:pos="0"/>
        </w:tabs>
        <w:autoSpaceDE w:val="0"/>
        <w:autoSpaceDN w:val="0"/>
        <w:adjustRightInd w:val="0"/>
        <w:spacing w:after="0" w:line="240" w:lineRule="auto"/>
        <w:contextualSpacing/>
        <w:jc w:val="both"/>
        <w:rPr>
          <w:rFonts w:ascii="Times New Roman" w:hAnsi="Times New Roman" w:cs="Times New Roman"/>
          <w:sz w:val="28"/>
          <w:szCs w:val="28"/>
        </w:rPr>
      </w:pPr>
      <w:r w:rsidRPr="00DD00A1">
        <w:rPr>
          <w:rFonts w:ascii="Times New Roman" w:hAnsi="Times New Roman" w:cs="Times New Roman"/>
          <w:sz w:val="28"/>
          <w:szCs w:val="28"/>
        </w:rPr>
        <w:tab/>
        <w:t xml:space="preserve">1. </w:t>
      </w:r>
      <w:proofErr w:type="spellStart"/>
      <w:r w:rsidR="008B4CD0" w:rsidRPr="00DD00A1">
        <w:rPr>
          <w:rFonts w:ascii="Times New Roman" w:hAnsi="Times New Roman" w:cs="Times New Roman"/>
          <w:sz w:val="28"/>
          <w:szCs w:val="28"/>
        </w:rPr>
        <w:t>Внести</w:t>
      </w:r>
      <w:proofErr w:type="spellEnd"/>
      <w:r w:rsidR="008B4CD0" w:rsidRPr="00DD00A1">
        <w:rPr>
          <w:rFonts w:ascii="Times New Roman" w:hAnsi="Times New Roman" w:cs="Times New Roman"/>
          <w:sz w:val="28"/>
          <w:szCs w:val="28"/>
        </w:rPr>
        <w:t xml:space="preserve"> зміни до рішення обласної ради від 29.03.2018 № 1142 «Про надання згоди на безоплатну передачу з державної власності у спільну власність територіальних громад сіл, селищ, міст Закарпатської області цілісних майнових комплексів професійно-технічних навчальних закладів», виклавши </w:t>
      </w:r>
      <w:r w:rsidRPr="00DD00A1">
        <w:rPr>
          <w:rFonts w:ascii="Times New Roman" w:hAnsi="Times New Roman" w:cs="Times New Roman"/>
          <w:bCs/>
          <w:sz w:val="28"/>
          <w:szCs w:val="24"/>
        </w:rPr>
        <w:t xml:space="preserve">пункти 1 </w:t>
      </w:r>
      <w:r w:rsidR="0025654B">
        <w:rPr>
          <w:rFonts w:ascii="Times New Roman" w:hAnsi="Times New Roman" w:cs="Times New Roman"/>
          <w:bCs/>
          <w:sz w:val="28"/>
          <w:szCs w:val="24"/>
        </w:rPr>
        <w:t xml:space="preserve">і </w:t>
      </w:r>
      <w:r w:rsidRPr="00DD00A1">
        <w:rPr>
          <w:rFonts w:ascii="Times New Roman" w:hAnsi="Times New Roman" w:cs="Times New Roman"/>
          <w:bCs/>
          <w:sz w:val="28"/>
          <w:szCs w:val="24"/>
        </w:rPr>
        <w:t xml:space="preserve">2 </w:t>
      </w:r>
      <w:r w:rsidR="0025654B">
        <w:rPr>
          <w:rFonts w:ascii="Times New Roman" w:hAnsi="Times New Roman" w:cs="Times New Roman"/>
          <w:bCs/>
          <w:sz w:val="28"/>
          <w:szCs w:val="24"/>
        </w:rPr>
        <w:t xml:space="preserve">рішення </w:t>
      </w:r>
      <w:r w:rsidR="008B4CD0" w:rsidRPr="00DD00A1">
        <w:rPr>
          <w:rFonts w:ascii="Times New Roman" w:hAnsi="Times New Roman" w:cs="Times New Roman"/>
          <w:sz w:val="28"/>
          <w:szCs w:val="28"/>
        </w:rPr>
        <w:t xml:space="preserve">у </w:t>
      </w:r>
      <w:r w:rsidRPr="00DD00A1">
        <w:rPr>
          <w:rFonts w:ascii="Times New Roman" w:hAnsi="Times New Roman" w:cs="Times New Roman"/>
          <w:sz w:val="28"/>
          <w:szCs w:val="28"/>
        </w:rPr>
        <w:t xml:space="preserve">такій </w:t>
      </w:r>
      <w:r w:rsidR="008B4CD0" w:rsidRPr="00DD00A1">
        <w:rPr>
          <w:rFonts w:ascii="Times New Roman" w:hAnsi="Times New Roman" w:cs="Times New Roman"/>
          <w:sz w:val="28"/>
          <w:szCs w:val="28"/>
        </w:rPr>
        <w:t xml:space="preserve">редакції: </w:t>
      </w:r>
    </w:p>
    <w:p w14:paraId="48A46817" w14:textId="77777777" w:rsidR="00FE269D" w:rsidRPr="00DD00A1" w:rsidRDefault="00FE269D" w:rsidP="00FE269D">
      <w:pPr>
        <w:tabs>
          <w:tab w:val="left" w:pos="0"/>
        </w:tabs>
        <w:autoSpaceDE w:val="0"/>
        <w:autoSpaceDN w:val="0"/>
        <w:adjustRightInd w:val="0"/>
        <w:spacing w:after="0" w:line="240" w:lineRule="auto"/>
        <w:contextualSpacing/>
        <w:jc w:val="both"/>
        <w:rPr>
          <w:rFonts w:ascii="Times New Roman" w:hAnsi="Times New Roman" w:cs="Times New Roman"/>
          <w:sz w:val="28"/>
          <w:szCs w:val="28"/>
        </w:rPr>
      </w:pPr>
      <w:r w:rsidRPr="00DD00A1">
        <w:rPr>
          <w:rFonts w:ascii="Times New Roman" w:hAnsi="Times New Roman" w:cs="Times New Roman"/>
          <w:sz w:val="28"/>
          <w:szCs w:val="28"/>
        </w:rPr>
        <w:tab/>
        <w:t xml:space="preserve">«1. </w:t>
      </w:r>
      <w:r w:rsidR="008B4CD0" w:rsidRPr="00DD00A1">
        <w:rPr>
          <w:rFonts w:ascii="Times New Roman" w:hAnsi="Times New Roman" w:cs="Times New Roman"/>
          <w:sz w:val="28"/>
          <w:szCs w:val="28"/>
        </w:rPr>
        <w:t>Надати згоду на безоплатну передачу із державної власності у спільну власність територіальних громад сіл, селищ, міст Закарпатської області цілісних майнових комплексів професійно-технічних навчальних закладів згідно з Додатком №1, із зобов’язанням використовувати за цільовим призначенням та не відчужувати у приватну власність.</w:t>
      </w:r>
    </w:p>
    <w:p w14:paraId="3CB7119F" w14:textId="41266EA9" w:rsidR="00FE269D" w:rsidRPr="00DD00A1" w:rsidRDefault="00FE269D" w:rsidP="00FE269D">
      <w:pPr>
        <w:tabs>
          <w:tab w:val="left" w:pos="0"/>
        </w:tabs>
        <w:autoSpaceDE w:val="0"/>
        <w:autoSpaceDN w:val="0"/>
        <w:adjustRightInd w:val="0"/>
        <w:spacing w:after="0" w:line="240" w:lineRule="auto"/>
        <w:contextualSpacing/>
        <w:jc w:val="both"/>
        <w:rPr>
          <w:rFonts w:ascii="Times New Roman" w:hAnsi="Times New Roman" w:cs="Times New Roman"/>
          <w:sz w:val="28"/>
          <w:szCs w:val="28"/>
        </w:rPr>
      </w:pPr>
      <w:r w:rsidRPr="00DD00A1">
        <w:rPr>
          <w:rFonts w:ascii="Times New Roman" w:hAnsi="Times New Roman" w:cs="Times New Roman"/>
          <w:sz w:val="28"/>
          <w:szCs w:val="28"/>
        </w:rPr>
        <w:tab/>
        <w:t xml:space="preserve">2. </w:t>
      </w:r>
      <w:r w:rsidR="008B4CD0" w:rsidRPr="00DD00A1">
        <w:rPr>
          <w:rFonts w:ascii="Times New Roman" w:hAnsi="Times New Roman" w:cs="Times New Roman"/>
          <w:sz w:val="28"/>
          <w:szCs w:val="28"/>
        </w:rPr>
        <w:t xml:space="preserve">Комунальній установі «Управління спільною власністю територіальних громад» Закарпатської обласної ради здійснити необхідні організаційно-правові заходи стосовно передачі зазначених цілісних майнових комплексів у спільну власність територіальних громад сіл, селищ, </w:t>
      </w:r>
      <w:r w:rsidR="008B4CD0" w:rsidRPr="00DD00A1">
        <w:rPr>
          <w:rFonts w:ascii="Times New Roman" w:hAnsi="Times New Roman" w:cs="Times New Roman"/>
          <w:sz w:val="28"/>
          <w:szCs w:val="28"/>
        </w:rPr>
        <w:lastRenderedPageBreak/>
        <w:t>міст області в особі Закарпатської обласної ради та із оформлення права власності на об’єкти нерухомого майна</w:t>
      </w:r>
      <w:r w:rsidR="00027ACF" w:rsidRPr="00DD00A1">
        <w:rPr>
          <w:rFonts w:ascii="Times New Roman" w:hAnsi="Times New Roman" w:cs="Times New Roman"/>
          <w:sz w:val="28"/>
          <w:szCs w:val="28"/>
        </w:rPr>
        <w:t>, зазначені в Додатку №2</w:t>
      </w:r>
      <w:r w:rsidR="008B4CD0" w:rsidRPr="00DD00A1">
        <w:rPr>
          <w:rFonts w:ascii="Times New Roman" w:hAnsi="Times New Roman" w:cs="Times New Roman"/>
          <w:sz w:val="28"/>
          <w:szCs w:val="28"/>
        </w:rPr>
        <w:t>.</w:t>
      </w:r>
      <w:r w:rsidRPr="00DD00A1">
        <w:rPr>
          <w:rFonts w:ascii="Times New Roman" w:hAnsi="Times New Roman" w:cs="Times New Roman"/>
          <w:sz w:val="28"/>
          <w:szCs w:val="28"/>
        </w:rPr>
        <w:t>»</w:t>
      </w:r>
      <w:r w:rsidR="00F53CF8" w:rsidRPr="00DD00A1">
        <w:rPr>
          <w:rFonts w:ascii="Times New Roman" w:hAnsi="Times New Roman" w:cs="Times New Roman"/>
          <w:sz w:val="28"/>
          <w:szCs w:val="28"/>
        </w:rPr>
        <w:t>.</w:t>
      </w:r>
    </w:p>
    <w:p w14:paraId="7906599A" w14:textId="77777777" w:rsidR="00F53CF8" w:rsidRPr="00DD00A1" w:rsidRDefault="00FE269D" w:rsidP="00F53CF8">
      <w:pPr>
        <w:tabs>
          <w:tab w:val="left" w:pos="0"/>
        </w:tabs>
        <w:autoSpaceDE w:val="0"/>
        <w:autoSpaceDN w:val="0"/>
        <w:adjustRightInd w:val="0"/>
        <w:spacing w:after="0" w:line="240" w:lineRule="auto"/>
        <w:contextualSpacing/>
        <w:jc w:val="both"/>
        <w:rPr>
          <w:rFonts w:ascii="Times New Roman" w:hAnsi="Times New Roman" w:cs="Times New Roman"/>
          <w:sz w:val="28"/>
          <w:szCs w:val="28"/>
        </w:rPr>
      </w:pPr>
      <w:r w:rsidRPr="00DD00A1">
        <w:rPr>
          <w:rFonts w:ascii="Times New Roman" w:hAnsi="Times New Roman" w:cs="Times New Roman"/>
          <w:sz w:val="28"/>
          <w:szCs w:val="28"/>
        </w:rPr>
        <w:tab/>
        <w:t xml:space="preserve">2. </w:t>
      </w:r>
      <w:r w:rsidR="008B4CD0" w:rsidRPr="00DD00A1">
        <w:rPr>
          <w:rFonts w:ascii="Times New Roman" w:hAnsi="Times New Roman" w:cs="Times New Roman"/>
          <w:sz w:val="28"/>
          <w:szCs w:val="28"/>
        </w:rPr>
        <w:t xml:space="preserve">Доручити голові обласної ради видати довіреність на ім’я відповідальних посадових осіб Комунальної установи «Управління спільною власністю територіальних громад» Закарпатської обласної ради для забезпечення ними державної реєстрації права спільної власності територіальних громад сіл, селищ, міст Закарпатської області (комунальної власності Закарпатської області) на об’єкти нерухомого майна, визначені у Додатку №2 </w:t>
      </w:r>
      <w:r w:rsidR="000942BF" w:rsidRPr="00DD00A1">
        <w:rPr>
          <w:rFonts w:ascii="Times New Roman" w:hAnsi="Times New Roman" w:cs="Times New Roman"/>
          <w:sz w:val="28"/>
          <w:szCs w:val="28"/>
        </w:rPr>
        <w:t xml:space="preserve">до </w:t>
      </w:r>
      <w:r w:rsidR="008B4CD0" w:rsidRPr="00DD00A1">
        <w:rPr>
          <w:rFonts w:ascii="Times New Roman" w:hAnsi="Times New Roman" w:cs="Times New Roman"/>
          <w:sz w:val="28"/>
          <w:szCs w:val="28"/>
        </w:rPr>
        <w:t>цього рішення.</w:t>
      </w:r>
    </w:p>
    <w:p w14:paraId="76A0C4E3" w14:textId="77777777" w:rsidR="00F53CF8" w:rsidRPr="00DD00A1" w:rsidRDefault="00F53CF8" w:rsidP="00F53CF8">
      <w:pPr>
        <w:tabs>
          <w:tab w:val="left" w:pos="0"/>
        </w:tabs>
        <w:autoSpaceDE w:val="0"/>
        <w:autoSpaceDN w:val="0"/>
        <w:adjustRightInd w:val="0"/>
        <w:spacing w:after="0" w:line="240" w:lineRule="auto"/>
        <w:contextualSpacing/>
        <w:jc w:val="both"/>
        <w:rPr>
          <w:rStyle w:val="rvts0"/>
          <w:rFonts w:ascii="Times New Roman" w:hAnsi="Times New Roman" w:cs="Times New Roman"/>
          <w:sz w:val="28"/>
          <w:szCs w:val="28"/>
        </w:rPr>
      </w:pPr>
      <w:r w:rsidRPr="00DD00A1">
        <w:rPr>
          <w:rFonts w:ascii="Times New Roman" w:hAnsi="Times New Roman" w:cs="Times New Roman"/>
          <w:sz w:val="28"/>
          <w:szCs w:val="28"/>
        </w:rPr>
        <w:tab/>
        <w:t xml:space="preserve">3. </w:t>
      </w:r>
      <w:r w:rsidR="008B4CD0" w:rsidRPr="00DD00A1">
        <w:rPr>
          <w:rFonts w:ascii="Times New Roman" w:hAnsi="Times New Roman" w:cs="Times New Roman"/>
          <w:sz w:val="28"/>
          <w:szCs w:val="28"/>
        </w:rPr>
        <w:t xml:space="preserve">Закріпити об’єкти, визначені у Додатку №2 </w:t>
      </w:r>
      <w:r w:rsidR="000942BF" w:rsidRPr="00DD00A1">
        <w:rPr>
          <w:rFonts w:ascii="Times New Roman" w:hAnsi="Times New Roman" w:cs="Times New Roman"/>
          <w:sz w:val="28"/>
          <w:szCs w:val="28"/>
        </w:rPr>
        <w:t xml:space="preserve">до </w:t>
      </w:r>
      <w:r w:rsidR="008B4CD0" w:rsidRPr="00DD00A1">
        <w:rPr>
          <w:rFonts w:ascii="Times New Roman" w:hAnsi="Times New Roman" w:cs="Times New Roman"/>
          <w:sz w:val="28"/>
          <w:szCs w:val="28"/>
        </w:rPr>
        <w:t>цього рішення, за Комунальною установою «Управління спільною власністю територіальних громад» Закарпатської обласної ради, як органу, уповноваженого управляти майном, на праві оперативного управління з правами балансоутримувача для забезпечення його балансового обліку та цільового використання з</w:t>
      </w:r>
      <w:r w:rsidR="000942BF" w:rsidRPr="00DD00A1">
        <w:rPr>
          <w:rFonts w:ascii="Times New Roman" w:hAnsi="Times New Roman" w:cs="Times New Roman"/>
          <w:sz w:val="28"/>
          <w:szCs w:val="28"/>
        </w:rPr>
        <w:t>і</w:t>
      </w:r>
      <w:r w:rsidR="008B4CD0" w:rsidRPr="00DD00A1">
        <w:rPr>
          <w:rFonts w:ascii="Times New Roman" w:hAnsi="Times New Roman" w:cs="Times New Roman"/>
          <w:sz w:val="28"/>
          <w:szCs w:val="28"/>
        </w:rPr>
        <w:t xml:space="preserve"> </w:t>
      </w:r>
      <w:r w:rsidR="008B4CD0" w:rsidRPr="00DD00A1">
        <w:rPr>
          <w:rStyle w:val="rvts0"/>
          <w:rFonts w:ascii="Times New Roman" w:hAnsi="Times New Roman" w:cs="Times New Roman"/>
          <w:sz w:val="28"/>
          <w:szCs w:val="28"/>
        </w:rPr>
        <w:t>збереженням профілю діяльності об’єктів.</w:t>
      </w:r>
    </w:p>
    <w:p w14:paraId="1A47B9A7" w14:textId="0E72D795" w:rsidR="003D49EE" w:rsidRPr="00DD00A1" w:rsidRDefault="00F53CF8" w:rsidP="003D49EE">
      <w:pPr>
        <w:tabs>
          <w:tab w:val="left" w:pos="0"/>
        </w:tabs>
        <w:autoSpaceDE w:val="0"/>
        <w:autoSpaceDN w:val="0"/>
        <w:adjustRightInd w:val="0"/>
        <w:spacing w:after="0" w:line="240" w:lineRule="auto"/>
        <w:contextualSpacing/>
        <w:jc w:val="both"/>
        <w:rPr>
          <w:rFonts w:ascii="Times New Roman" w:hAnsi="Times New Roman" w:cs="Times New Roman"/>
          <w:sz w:val="28"/>
          <w:szCs w:val="28"/>
        </w:rPr>
      </w:pPr>
      <w:r w:rsidRPr="00DD00A1">
        <w:rPr>
          <w:rStyle w:val="rvts0"/>
          <w:rFonts w:ascii="Times New Roman" w:hAnsi="Times New Roman" w:cs="Times New Roman"/>
          <w:sz w:val="28"/>
          <w:szCs w:val="28"/>
        </w:rPr>
        <w:tab/>
        <w:t xml:space="preserve">4. </w:t>
      </w:r>
      <w:r w:rsidR="008B4CD0" w:rsidRPr="00DD00A1">
        <w:rPr>
          <w:rStyle w:val="rvts0"/>
          <w:rFonts w:ascii="Times New Roman" w:hAnsi="Times New Roman" w:cs="Times New Roman"/>
          <w:sz w:val="28"/>
          <w:szCs w:val="28"/>
        </w:rPr>
        <w:t xml:space="preserve">Надати повноваження Комунальній установі «Управління спільною власністю територіальних громад» Закарпатської обласної ради на закріплення об’єктів нерухомого майна, визначених у Додатку №2 </w:t>
      </w:r>
      <w:r w:rsidR="000942BF" w:rsidRPr="00DD00A1">
        <w:rPr>
          <w:rStyle w:val="rvts0"/>
          <w:rFonts w:ascii="Times New Roman" w:hAnsi="Times New Roman" w:cs="Times New Roman"/>
          <w:sz w:val="28"/>
          <w:szCs w:val="28"/>
        </w:rPr>
        <w:t xml:space="preserve">до </w:t>
      </w:r>
      <w:r w:rsidR="008B4CD0" w:rsidRPr="00DD00A1">
        <w:rPr>
          <w:rStyle w:val="rvts0"/>
          <w:rFonts w:ascii="Times New Roman" w:hAnsi="Times New Roman" w:cs="Times New Roman"/>
          <w:sz w:val="28"/>
          <w:szCs w:val="28"/>
        </w:rPr>
        <w:t>цього рішення</w:t>
      </w:r>
      <w:r w:rsidR="000942BF" w:rsidRPr="00DD00A1">
        <w:rPr>
          <w:rStyle w:val="rvts0"/>
          <w:rFonts w:ascii="Times New Roman" w:hAnsi="Times New Roman" w:cs="Times New Roman"/>
          <w:sz w:val="28"/>
          <w:szCs w:val="28"/>
        </w:rPr>
        <w:t>,</w:t>
      </w:r>
      <w:r w:rsidR="008B4CD0" w:rsidRPr="00DD00A1">
        <w:rPr>
          <w:rStyle w:val="rvts0"/>
          <w:rFonts w:ascii="Times New Roman" w:hAnsi="Times New Roman" w:cs="Times New Roman"/>
          <w:sz w:val="28"/>
          <w:szCs w:val="28"/>
        </w:rPr>
        <w:t xml:space="preserve"> за навчальними закладами на праві оперативного управління без прав балансоутримувача із одночасним укладенням відповідного договору</w:t>
      </w:r>
      <w:r w:rsidRPr="00DD00A1">
        <w:rPr>
          <w:rStyle w:val="rvts0"/>
          <w:rFonts w:ascii="Times New Roman" w:hAnsi="Times New Roman" w:cs="Times New Roman"/>
          <w:sz w:val="28"/>
          <w:szCs w:val="28"/>
        </w:rPr>
        <w:t xml:space="preserve"> (додаток 3)</w:t>
      </w:r>
      <w:r w:rsidR="0025654B">
        <w:rPr>
          <w:rStyle w:val="rvts0"/>
          <w:rFonts w:ascii="Times New Roman" w:hAnsi="Times New Roman" w:cs="Times New Roman"/>
          <w:sz w:val="28"/>
          <w:szCs w:val="28"/>
        </w:rPr>
        <w:t>.</w:t>
      </w:r>
    </w:p>
    <w:p w14:paraId="2401C040" w14:textId="79178805" w:rsidR="008B4CD0" w:rsidRPr="00DD00A1" w:rsidRDefault="003D49EE" w:rsidP="003D49EE">
      <w:pPr>
        <w:tabs>
          <w:tab w:val="left" w:pos="0"/>
        </w:tabs>
        <w:autoSpaceDE w:val="0"/>
        <w:autoSpaceDN w:val="0"/>
        <w:adjustRightInd w:val="0"/>
        <w:spacing w:after="0" w:line="240" w:lineRule="auto"/>
        <w:contextualSpacing/>
        <w:jc w:val="both"/>
        <w:rPr>
          <w:rFonts w:ascii="Times New Roman" w:hAnsi="Times New Roman" w:cs="Times New Roman"/>
          <w:sz w:val="28"/>
          <w:szCs w:val="28"/>
        </w:rPr>
      </w:pPr>
      <w:r w:rsidRPr="00DD00A1">
        <w:rPr>
          <w:rFonts w:ascii="Times New Roman" w:hAnsi="Times New Roman" w:cs="Times New Roman"/>
          <w:sz w:val="28"/>
          <w:szCs w:val="28"/>
        </w:rPr>
        <w:tab/>
        <w:t xml:space="preserve">5. </w:t>
      </w:r>
      <w:r w:rsidR="008B4CD0" w:rsidRPr="00DD00A1">
        <w:rPr>
          <w:rFonts w:ascii="Times New Roman" w:hAnsi="Times New Roman" w:cs="Times New Roman"/>
          <w:sz w:val="28"/>
        </w:rPr>
        <w:t>Контроль за виконанням цього рішення покласти на</w:t>
      </w:r>
      <w:r w:rsidR="008B4CD0" w:rsidRPr="00DD00A1">
        <w:rPr>
          <w:rFonts w:ascii="Times New Roman" w:hAnsi="Times New Roman" w:cs="Times New Roman"/>
          <w:sz w:val="28"/>
          <w:szCs w:val="28"/>
        </w:rPr>
        <w:t xml:space="preserve"> голову обласної ради та постійну комісію обласної ради з питань регіонального розвитку, комунального майна та приватизації.</w:t>
      </w:r>
    </w:p>
    <w:p w14:paraId="732BCF83" w14:textId="77777777" w:rsidR="0000040C" w:rsidRPr="008B4CD0" w:rsidRDefault="0000040C" w:rsidP="0025654B">
      <w:pPr>
        <w:spacing w:after="0" w:line="20" w:lineRule="atLeast"/>
        <w:jc w:val="both"/>
        <w:rPr>
          <w:rFonts w:ascii="Times New Roman" w:hAnsi="Times New Roman" w:cs="Times New Roman"/>
          <w:sz w:val="28"/>
          <w:szCs w:val="28"/>
        </w:rPr>
      </w:pPr>
    </w:p>
    <w:p w14:paraId="72C4CC9F" w14:textId="77777777" w:rsidR="00FA1E14" w:rsidRPr="008B4CD0" w:rsidRDefault="00FA1E14" w:rsidP="00FA1E14">
      <w:pPr>
        <w:pStyle w:val="1"/>
        <w:tabs>
          <w:tab w:val="left" w:pos="993"/>
        </w:tabs>
        <w:spacing w:after="0" w:line="20" w:lineRule="atLeast"/>
        <w:ind w:left="0" w:firstLine="567"/>
        <w:jc w:val="both"/>
        <w:rPr>
          <w:rFonts w:ascii="Times New Roman" w:hAnsi="Times New Roman"/>
          <w:b/>
          <w:sz w:val="28"/>
          <w:szCs w:val="28"/>
        </w:rPr>
      </w:pPr>
    </w:p>
    <w:p w14:paraId="02EAEFAB" w14:textId="77777777" w:rsidR="008E45FA" w:rsidRPr="008B4CD0" w:rsidRDefault="00404158">
      <w:pPr>
        <w:rPr>
          <w:rFonts w:ascii="Times New Roman" w:hAnsi="Times New Roman" w:cs="Times New Roman"/>
        </w:rPr>
      </w:pPr>
      <w:r w:rsidRPr="008B4CD0">
        <w:rPr>
          <w:rFonts w:ascii="Times New Roman" w:hAnsi="Times New Roman" w:cs="Times New Roman"/>
          <w:b/>
          <w:sz w:val="28"/>
          <w:szCs w:val="28"/>
        </w:rPr>
        <w:t xml:space="preserve">Голова ради                                                                       Володимир </w:t>
      </w:r>
      <w:r w:rsidR="00556DA8" w:rsidRPr="008B4CD0">
        <w:rPr>
          <w:rFonts w:ascii="Times New Roman" w:hAnsi="Times New Roman" w:cs="Times New Roman"/>
          <w:b/>
          <w:sz w:val="28"/>
          <w:szCs w:val="28"/>
        </w:rPr>
        <w:t>ЧУБІРКО</w:t>
      </w:r>
    </w:p>
    <w:sectPr w:rsidR="008E45FA" w:rsidRPr="008B4CD0" w:rsidSect="00F53CF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E6496"/>
    <w:multiLevelType w:val="hybridMultilevel"/>
    <w:tmpl w:val="762C1886"/>
    <w:lvl w:ilvl="0" w:tplc="AF303BEE">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78159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11B3F"/>
    <w:rsid w:val="0000040C"/>
    <w:rsid w:val="00027ACF"/>
    <w:rsid w:val="0003120F"/>
    <w:rsid w:val="00054B55"/>
    <w:rsid w:val="000942BF"/>
    <w:rsid w:val="000A4465"/>
    <w:rsid w:val="000C4ABB"/>
    <w:rsid w:val="001320EB"/>
    <w:rsid w:val="00184242"/>
    <w:rsid w:val="00196589"/>
    <w:rsid w:val="001A289E"/>
    <w:rsid w:val="001F356D"/>
    <w:rsid w:val="00216AFE"/>
    <w:rsid w:val="00245427"/>
    <w:rsid w:val="0025654B"/>
    <w:rsid w:val="002C7A77"/>
    <w:rsid w:val="002E70D1"/>
    <w:rsid w:val="002F6C87"/>
    <w:rsid w:val="0030797E"/>
    <w:rsid w:val="00326C39"/>
    <w:rsid w:val="003743AF"/>
    <w:rsid w:val="00381BB8"/>
    <w:rsid w:val="003A1446"/>
    <w:rsid w:val="003D49EE"/>
    <w:rsid w:val="003D5281"/>
    <w:rsid w:val="003E4886"/>
    <w:rsid w:val="00404158"/>
    <w:rsid w:val="004F548E"/>
    <w:rsid w:val="00530923"/>
    <w:rsid w:val="005375F5"/>
    <w:rsid w:val="00540C9B"/>
    <w:rsid w:val="00556DA8"/>
    <w:rsid w:val="005939C0"/>
    <w:rsid w:val="00611B3F"/>
    <w:rsid w:val="00621CB1"/>
    <w:rsid w:val="006279F1"/>
    <w:rsid w:val="006E233B"/>
    <w:rsid w:val="007250EE"/>
    <w:rsid w:val="00774FA5"/>
    <w:rsid w:val="007F7170"/>
    <w:rsid w:val="00857193"/>
    <w:rsid w:val="008A256C"/>
    <w:rsid w:val="008B4CD0"/>
    <w:rsid w:val="008E3B15"/>
    <w:rsid w:val="008E45FA"/>
    <w:rsid w:val="00972A87"/>
    <w:rsid w:val="009A75A4"/>
    <w:rsid w:val="00A14C2D"/>
    <w:rsid w:val="00A91AB4"/>
    <w:rsid w:val="00AC24E6"/>
    <w:rsid w:val="00B362AF"/>
    <w:rsid w:val="00B62B50"/>
    <w:rsid w:val="00B62B67"/>
    <w:rsid w:val="00B7698C"/>
    <w:rsid w:val="00B85DFE"/>
    <w:rsid w:val="00B86434"/>
    <w:rsid w:val="00BC2116"/>
    <w:rsid w:val="00BC7AE9"/>
    <w:rsid w:val="00BD24DD"/>
    <w:rsid w:val="00C077F6"/>
    <w:rsid w:val="00C114DE"/>
    <w:rsid w:val="00C87001"/>
    <w:rsid w:val="00CA16DF"/>
    <w:rsid w:val="00CC4CCC"/>
    <w:rsid w:val="00CD5BC1"/>
    <w:rsid w:val="00CD79A7"/>
    <w:rsid w:val="00D14317"/>
    <w:rsid w:val="00D2085D"/>
    <w:rsid w:val="00D22311"/>
    <w:rsid w:val="00D23C6E"/>
    <w:rsid w:val="00D95209"/>
    <w:rsid w:val="00DD00A1"/>
    <w:rsid w:val="00E93B68"/>
    <w:rsid w:val="00F357E1"/>
    <w:rsid w:val="00F46A7E"/>
    <w:rsid w:val="00F53CF8"/>
    <w:rsid w:val="00F63D84"/>
    <w:rsid w:val="00F87582"/>
    <w:rsid w:val="00F968D9"/>
    <w:rsid w:val="00FA1E14"/>
    <w:rsid w:val="00FE26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72380"/>
  <w15:docId w15:val="{07E45C18-04C1-4198-8AEC-5EEB4518D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E14"/>
    <w:pPr>
      <w:spacing w:after="200" w:line="276" w:lineRule="auto"/>
      <w:ind w:firstLine="0"/>
      <w:jc w:val="left"/>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A1E14"/>
    <w:pPr>
      <w:suppressAutoHyphens/>
      <w:spacing w:after="0" w:line="240" w:lineRule="auto"/>
      <w:ind w:right="50"/>
      <w:jc w:val="both"/>
    </w:pPr>
    <w:rPr>
      <w:rFonts w:ascii="Calibri" w:eastAsia="Calibri" w:hAnsi="Calibri" w:cs="Times New Roman"/>
      <w:sz w:val="28"/>
      <w:szCs w:val="20"/>
      <w:lang w:eastAsia="ar-SA"/>
    </w:rPr>
  </w:style>
  <w:style w:type="character" w:customStyle="1" w:styleId="a4">
    <w:name w:val="Основний текст Знак"/>
    <w:basedOn w:val="a0"/>
    <w:link w:val="a3"/>
    <w:rsid w:val="00FA1E14"/>
    <w:rPr>
      <w:rFonts w:ascii="Calibri" w:eastAsia="Calibri" w:hAnsi="Calibri"/>
      <w:szCs w:val="20"/>
      <w:lang w:eastAsia="ar-SA"/>
    </w:rPr>
  </w:style>
  <w:style w:type="paragraph" w:customStyle="1" w:styleId="1">
    <w:name w:val="Абзац списка1"/>
    <w:basedOn w:val="a"/>
    <w:uiPriority w:val="34"/>
    <w:qFormat/>
    <w:rsid w:val="00FA1E14"/>
    <w:pPr>
      <w:ind w:left="720"/>
      <w:contextualSpacing/>
    </w:pPr>
    <w:rPr>
      <w:rFonts w:ascii="Calibri" w:eastAsia="Calibri" w:hAnsi="Calibri" w:cs="Times New Roman"/>
      <w:lang w:eastAsia="en-US"/>
    </w:rPr>
  </w:style>
  <w:style w:type="paragraph" w:styleId="a5">
    <w:name w:val="Balloon Text"/>
    <w:basedOn w:val="a"/>
    <w:link w:val="a6"/>
    <w:uiPriority w:val="99"/>
    <w:semiHidden/>
    <w:unhideWhenUsed/>
    <w:rsid w:val="00D2085D"/>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D2085D"/>
    <w:rPr>
      <w:rFonts w:ascii="Segoe UI" w:eastAsiaTheme="minorEastAsia" w:hAnsi="Segoe UI" w:cs="Segoe UI"/>
      <w:sz w:val="18"/>
      <w:szCs w:val="18"/>
      <w:lang w:eastAsia="uk-UA"/>
    </w:rPr>
  </w:style>
  <w:style w:type="character" w:customStyle="1" w:styleId="rvts0">
    <w:name w:val="rvts0"/>
    <w:rsid w:val="008B4CD0"/>
  </w:style>
  <w:style w:type="paragraph" w:styleId="a7">
    <w:name w:val="List Paragraph"/>
    <w:basedOn w:val="a"/>
    <w:uiPriority w:val="34"/>
    <w:qFormat/>
    <w:rsid w:val="00FE26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2184</Words>
  <Characters>1245</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MytrovkaA</dc:creator>
  <cp:lastModifiedBy>Закарпатська обласна рада</cp:lastModifiedBy>
  <cp:revision>4</cp:revision>
  <cp:lastPrinted>2022-05-03T09:49:00Z</cp:lastPrinted>
  <dcterms:created xsi:type="dcterms:W3CDTF">2022-05-04T13:37:00Z</dcterms:created>
  <dcterms:modified xsi:type="dcterms:W3CDTF">2022-05-04T14:04:00Z</dcterms:modified>
</cp:coreProperties>
</file>